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5D" w:rsidRPr="00163DA4" w:rsidRDefault="009C0518" w:rsidP="00C577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Exempt</w:t>
      </w:r>
      <w:r w:rsidR="003B2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ions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</w:t>
      </w:r>
      <w:r w:rsidR="000F3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Record as real property or remove from real property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  <w:r w:rsidR="00C577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C57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(General overview only refer to the</w:t>
      </w:r>
      <w:r w:rsidR="00C5775D" w:rsidRPr="00E46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5775D"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Guide</w:t>
        </w:r>
      </w:hyperlink>
      <w:r w:rsidR="00C57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for more information)</w:t>
      </w:r>
    </w:p>
    <w:p w:rsidR="00C5775D" w:rsidRPr="00E464A4" w:rsidRDefault="00C5775D" w:rsidP="00D6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RECORDING MANUFACTURED HOME AS REAL 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FA5" w:rsidRDefault="00E37513" w:rsidP="00C61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5775D" w:rsidRPr="00E76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 for New and Used Homes</w:t>
        </w:r>
      </w:hyperlink>
      <w:r w:rsidR="00C5775D" w:rsidRPr="00C5775D">
        <w:rPr>
          <w:rFonts w:ascii="Times New Roman" w:eastAsia="Times New Roman" w:hAnsi="Times New Roman" w:cs="Times New Roman"/>
          <w:sz w:val="24"/>
          <w:szCs w:val="24"/>
        </w:rPr>
        <w:t xml:space="preserve"> (form 2952) signed by the owners.</w:t>
      </w:r>
    </w:p>
    <w:p w:rsidR="00E76FA5" w:rsidRPr="00E76FA5" w:rsidRDefault="00C5775D" w:rsidP="00C612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>The ownership of the land and the manufactured home needs to match exactly. If necessary, the name on the manufactured home can be changed as part of the transaction.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 xml:space="preserve"> If they do not match there may be recording fees associated </w:t>
      </w:r>
      <w:r w:rsidR="00547C2B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 xml:space="preserve"> re-recording of a document. </w:t>
      </w:r>
    </w:p>
    <w:p w:rsidR="00E76FA5" w:rsidRPr="00E76FA5" w:rsidRDefault="00C5775D" w:rsidP="004F4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Taxes paid in full at time of transfer, including </w:t>
      </w:r>
      <w:r w:rsidR="000F3783" w:rsidRPr="00E76FA5">
        <w:rPr>
          <w:rFonts w:ascii="Times New Roman" w:eastAsia="Times New Roman" w:hAnsi="Times New Roman" w:cs="Times New Roman"/>
          <w:sz w:val="24"/>
          <w:szCs w:val="24"/>
        </w:rPr>
        <w:t>pre-payment of taxes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>, if applicable.</w:t>
      </w:r>
    </w:p>
    <w:p w:rsidR="00E76FA5" w:rsidRPr="00E76FA5" w:rsidRDefault="00D6215D" w:rsidP="00A81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FA5">
        <w:rPr>
          <w:rFonts w:ascii="Times New Roman" w:eastAsia="Times New Roman" w:hAnsi="Times New Roman" w:cs="Times New Roman"/>
          <w:sz w:val="24"/>
          <w:szCs w:val="24"/>
        </w:rPr>
        <w:t xml:space="preserve">A valid County Tax Certification. A valid county tax certification is one that has been certified by the county showing that the taxes are paid in full and the certificate is </w:t>
      </w:r>
      <w:r w:rsidRPr="00E76FA5">
        <w:rPr>
          <w:rFonts w:ascii="Times New Roman" w:eastAsia="Times New Roman" w:hAnsi="Times New Roman" w:cs="Times New Roman"/>
          <w:b/>
          <w:sz w:val="24"/>
          <w:szCs w:val="24"/>
        </w:rPr>
        <w:t>submitted before the valid through date expires.</w:t>
      </w:r>
    </w:p>
    <w:p w:rsidR="00C5775D" w:rsidRPr="00C5775D" w:rsidRDefault="00C5775D" w:rsidP="00605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Original DMV title or ownership document with the secured lender release signature, if applicable. The secured lender may also sign their release on page </w:t>
      </w:r>
      <w:r w:rsidR="00547C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47C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 of form 2952 or on the </w:t>
      </w:r>
      <w:hyperlink r:id="rId8" w:history="1">
        <w:r w:rsidRPr="00E76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Security Interest Change</w:t>
        </w:r>
      </w:hyperlink>
      <w:r w:rsidRPr="00C5775D">
        <w:rPr>
          <w:rFonts w:ascii="Times New Roman" w:eastAsia="Times New Roman" w:hAnsi="Times New Roman" w:cs="Times New Roman"/>
          <w:sz w:val="24"/>
          <w:szCs w:val="24"/>
        </w:rPr>
        <w:t> (form 2948) if the DMV title or ownership document is not available.</w:t>
      </w:r>
    </w:p>
    <w:p w:rsidR="00C5775D" w:rsidRPr="00981985" w:rsidRDefault="00C5775D" w:rsidP="0023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Copy of the recorded </w:t>
      </w:r>
      <w:hyperlink r:id="rId9" w:history="1">
        <w:r w:rsidRPr="00981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Application for Recording Manufactured Home as Real Property</w:t>
        </w:r>
      </w:hyperlink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 (form 5176). If there is already a secured lender of records, they will be listed as the Secured Interest Holder on this form.</w:t>
      </w:r>
      <w:r w:rsidR="00D6215D" w:rsidRPr="00981985">
        <w:rPr>
          <w:rFonts w:ascii="Times New Roman" w:eastAsia="Times New Roman" w:hAnsi="Times New Roman" w:cs="Times New Roman"/>
          <w:sz w:val="24"/>
          <w:szCs w:val="24"/>
        </w:rPr>
        <w:t xml:space="preserve"> For information on recording form 5176</w:t>
      </w:r>
      <w:r w:rsidR="009C0518" w:rsidRPr="009819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215D" w:rsidRPr="00981985">
        <w:rPr>
          <w:rFonts w:ascii="Times New Roman" w:eastAsia="Times New Roman" w:hAnsi="Times New Roman" w:cs="Times New Roman"/>
          <w:sz w:val="24"/>
          <w:szCs w:val="24"/>
        </w:rPr>
        <w:t>contact the records office at: 541-278-623</w:t>
      </w:r>
      <w:r w:rsidR="003B20F2" w:rsidRPr="009819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464C" w:rsidRPr="0098198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981985" w:rsidRPr="0098198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1464C" w:rsidRPr="00981985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981985" w:rsidRPr="00981985">
        <w:rPr>
          <w:rFonts w:ascii="Times New Roman" w:eastAsia="Times New Roman" w:hAnsi="Times New Roman" w:cs="Times New Roman"/>
          <w:sz w:val="24"/>
          <w:szCs w:val="24"/>
        </w:rPr>
        <w:t xml:space="preserve"> at: </w:t>
      </w:r>
      <w:hyperlink r:id="rId10" w:history="1">
        <w:r w:rsidR="00981985" w:rsidRPr="009819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records@umatillacounty.net</w:t>
        </w:r>
      </w:hyperlink>
      <w:r w:rsidR="00E76FA5" w:rsidRPr="00981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FA5" w:rsidRPr="00C5775D" w:rsidRDefault="00547C2B" w:rsidP="00C57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 xml:space="preserve">Form 2952 with any supporting </w:t>
      </w:r>
      <w:r w:rsidRPr="009C0518"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051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 xml:space="preserve"> Recorded form 5176 along with the county tax certificate and </w:t>
      </w:r>
      <w:r>
        <w:rPr>
          <w:rFonts w:ascii="Times New Roman" w:eastAsia="Times New Roman" w:hAnsi="Times New Roman" w:cs="Times New Roman"/>
          <w:sz w:val="24"/>
          <w:szCs w:val="24"/>
        </w:rPr>
        <w:t>necessary fees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 xml:space="preserve"> must be submitted to the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odes 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ivision </w:t>
      </w:r>
      <w:r w:rsidR="009D41CA">
        <w:rPr>
          <w:rFonts w:ascii="Times New Roman" w:eastAsia="Times New Roman" w:hAnsi="Times New Roman" w:cs="Times New Roman"/>
          <w:sz w:val="24"/>
          <w:szCs w:val="24"/>
        </w:rPr>
        <w:t xml:space="preserve">(BCD) </w:t>
      </w:r>
      <w:r w:rsidR="00E76FA5" w:rsidRPr="009C0518">
        <w:rPr>
          <w:rFonts w:ascii="Times New Roman" w:eastAsia="Times New Roman" w:hAnsi="Times New Roman" w:cs="Times New Roman"/>
          <w:sz w:val="24"/>
          <w:szCs w:val="24"/>
        </w:rPr>
        <w:t>for processing. The recording of form 5176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alone does not complete the “Exemption” process, it still has to be 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 xml:space="preserve">filed and </w:t>
      </w:r>
      <w:r>
        <w:rPr>
          <w:rFonts w:ascii="Times New Roman" w:eastAsia="Times New Roman" w:hAnsi="Times New Roman" w:cs="Times New Roman"/>
          <w:sz w:val="24"/>
          <w:szCs w:val="24"/>
        </w:rPr>
        <w:t>processed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through B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 xml:space="preserve">odes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>ivision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75D" w:rsidRPr="00C5775D" w:rsidRDefault="00D61405" w:rsidP="00C57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REMOVING FROM COUNTY DEED RECORDS AND RETITLING OF MANUFACTURED HOME </w:t>
      </w:r>
      <w:r w:rsidR="00C5775D" w:rsidRPr="00C577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518" w:rsidRDefault="00E37513" w:rsidP="0058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5775D" w:rsidRPr="009C0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 for New and Used Homes</w:t>
        </w:r>
      </w:hyperlink>
      <w:r w:rsidR="00C5775D" w:rsidRPr="00C5775D">
        <w:rPr>
          <w:rFonts w:ascii="Times New Roman" w:eastAsia="Times New Roman" w:hAnsi="Times New Roman" w:cs="Times New Roman"/>
          <w:sz w:val="24"/>
          <w:szCs w:val="24"/>
        </w:rPr>
        <w:t> (form 2952) signed by the owners and the buyers.</w:t>
      </w:r>
    </w:p>
    <w:p w:rsidR="009C0518" w:rsidRPr="009C0518" w:rsidRDefault="00C5775D" w:rsidP="0058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Taxes paid in full at time of transfer,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including pre-payment of taxes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>, if applicable.</w:t>
      </w:r>
    </w:p>
    <w:p w:rsidR="009C0518" w:rsidRPr="009C0518" w:rsidRDefault="00C5775D" w:rsidP="00755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>Valid Tax Certification, 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A valid County Tax Certification. A valid county tax certification is one that has been certified by the county showing that the taxes are paid in full and the certificate is </w:t>
      </w:r>
      <w:r w:rsidR="009C0518" w:rsidRPr="009C0518">
        <w:rPr>
          <w:rFonts w:ascii="Times New Roman" w:eastAsia="Times New Roman" w:hAnsi="Times New Roman" w:cs="Times New Roman"/>
          <w:b/>
          <w:sz w:val="24"/>
          <w:szCs w:val="24"/>
        </w:rPr>
        <w:t>submitted before the valid through date expires.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1985" w:rsidRDefault="00C5775D" w:rsidP="00C577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Copy of the recorded </w:t>
      </w:r>
      <w:hyperlink r:id="rId12" w:history="1">
        <w:r w:rsidRPr="00C57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Application to Remove Manufactured Home form County Deed Records</w:t>
        </w:r>
      </w:hyperlink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 (form 5175). If there is already a secured lender of record, the</w:t>
      </w:r>
      <w:r w:rsidR="00547C2B">
        <w:rPr>
          <w:rFonts w:ascii="Times New Roman" w:eastAsia="Times New Roman" w:hAnsi="Times New Roman" w:cs="Times New Roman"/>
          <w:sz w:val="24"/>
          <w:szCs w:val="24"/>
        </w:rPr>
        <w:t xml:space="preserve"> secured party signature must be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2B" w:rsidRPr="00C5775D">
        <w:rPr>
          <w:rFonts w:ascii="Times New Roman" w:eastAsia="Times New Roman" w:hAnsi="Times New Roman" w:cs="Times New Roman"/>
          <w:sz w:val="24"/>
          <w:szCs w:val="24"/>
        </w:rPr>
        <w:t>notarized</w:t>
      </w:r>
      <w:r w:rsidRPr="00C577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518">
        <w:rPr>
          <w:rFonts w:ascii="Times New Roman" w:eastAsia="Times New Roman" w:hAnsi="Times New Roman" w:cs="Times New Roman"/>
          <w:sz w:val="24"/>
          <w:szCs w:val="24"/>
        </w:rPr>
        <w:t xml:space="preserve"> For information on recording </w:t>
      </w:r>
      <w:r w:rsidR="00547C2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C0518">
        <w:rPr>
          <w:rFonts w:ascii="Times New Roman" w:eastAsia="Times New Roman" w:hAnsi="Times New Roman" w:cs="Times New Roman"/>
          <w:sz w:val="24"/>
          <w:szCs w:val="24"/>
        </w:rPr>
        <w:t>form 5175, contact the records office at: 541-278-623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1985">
        <w:rPr>
          <w:rFonts w:ascii="Times New Roman" w:eastAsia="Times New Roman" w:hAnsi="Times New Roman" w:cs="Times New Roman"/>
          <w:sz w:val="24"/>
          <w:szCs w:val="24"/>
        </w:rPr>
        <w:t xml:space="preserve"> or by email at: </w:t>
      </w:r>
      <w:hyperlink r:id="rId13" w:history="1">
        <w:r w:rsidR="00981985" w:rsidRPr="005C22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records@umatillacounty.net</w:t>
        </w:r>
      </w:hyperlink>
      <w:r w:rsidR="00981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518" w:rsidRDefault="00547C2B" w:rsidP="009C0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Form 2952 with any supporting 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the Recorded form 517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along with the county tax certificate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necessary fees must be submitted to </w:t>
      </w:r>
      <w:r w:rsidR="009D41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D41CA" w:rsidRPr="009C0518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Codes Division (BCD) fees for processing. The recording of form 517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alone does not complete the “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>Retitle”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process, it still has to be </w:t>
      </w:r>
      <w:r w:rsidR="003B20F2">
        <w:rPr>
          <w:rFonts w:ascii="Times New Roman" w:eastAsia="Times New Roman" w:hAnsi="Times New Roman" w:cs="Times New Roman"/>
          <w:sz w:val="24"/>
          <w:szCs w:val="24"/>
        </w:rPr>
        <w:t xml:space="preserve">filed and </w:t>
      </w:r>
      <w:r w:rsidR="009D41CA">
        <w:rPr>
          <w:rFonts w:ascii="Times New Roman" w:eastAsia="Times New Roman" w:hAnsi="Times New Roman" w:cs="Times New Roman"/>
          <w:sz w:val="24"/>
          <w:szCs w:val="24"/>
        </w:rPr>
        <w:t>processed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 xml:space="preserve"> through B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 xml:space="preserve">odes 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3CC2">
        <w:rPr>
          <w:rFonts w:ascii="Times New Roman" w:eastAsia="Times New Roman" w:hAnsi="Times New Roman" w:cs="Times New Roman"/>
          <w:sz w:val="24"/>
          <w:szCs w:val="24"/>
        </w:rPr>
        <w:t>ivision</w:t>
      </w:r>
      <w:r w:rsidR="009C0518" w:rsidRPr="009C0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0F2" w:rsidRPr="003B20F2" w:rsidRDefault="003B20F2" w:rsidP="003B20F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information, contact us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541-278-6298,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or visit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uilding Code Division website at </w:t>
      </w:r>
      <w:hyperlink r:id="rId14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www.oregon.gov/bcd/man-home-own/Pages/man-home-own-forms.aspx </w:t>
        </w:r>
      </w:hyperlink>
      <w:r w:rsidRPr="00F56A32">
        <w:rPr>
          <w:rFonts w:ascii="Calibri" w:eastAsia="Times New Roman" w:hAnsi="Calibri" w:cs="Calibri"/>
        </w:rPr>
        <w:t xml:space="preserve">or view the </w:t>
      </w:r>
      <w:hyperlink r:id="rId15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Transaction Guide</w:t>
        </w:r>
      </w:hyperlink>
    </w:p>
    <w:sectPr w:rsidR="003B20F2" w:rsidRPr="003B20F2" w:rsidSect="00C57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40"/>
    <w:multiLevelType w:val="multilevel"/>
    <w:tmpl w:val="6A2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51A8"/>
    <w:multiLevelType w:val="multilevel"/>
    <w:tmpl w:val="DD3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1E88"/>
    <w:multiLevelType w:val="multilevel"/>
    <w:tmpl w:val="E2A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5D"/>
    <w:rsid w:val="000F3783"/>
    <w:rsid w:val="00173CC2"/>
    <w:rsid w:val="003B20F2"/>
    <w:rsid w:val="00547C2B"/>
    <w:rsid w:val="00981985"/>
    <w:rsid w:val="009C0518"/>
    <w:rsid w:val="009D41CA"/>
    <w:rsid w:val="00C1464C"/>
    <w:rsid w:val="00C5775D"/>
    <w:rsid w:val="00CD1946"/>
    <w:rsid w:val="00D61405"/>
    <w:rsid w:val="00D6215D"/>
    <w:rsid w:val="00E37513"/>
    <w:rsid w:val="00E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775D"/>
    <w:rPr>
      <w:b/>
      <w:bCs/>
    </w:rPr>
  </w:style>
  <w:style w:type="paragraph" w:styleId="ListParagraph">
    <w:name w:val="List Paragraph"/>
    <w:basedOn w:val="Normal"/>
    <w:uiPriority w:val="34"/>
    <w:qFormat/>
    <w:rsid w:val="003B2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775D"/>
    <w:rPr>
      <w:b/>
      <w:bCs/>
    </w:rPr>
  </w:style>
  <w:style w:type="paragraph" w:styleId="ListParagraph">
    <w:name w:val="List Paragraph"/>
    <w:basedOn w:val="Normal"/>
    <w:uiPriority w:val="34"/>
    <w:qFormat/>
    <w:rsid w:val="003B2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1899051_0','CPNEWWIN:Security%20Interest%20Change%5etop=10,left=10,width=300,height=300,toolbar=1,location=1,directories=1,status=1,menubar=1,scrollbars=1,resizable=1@CP___PAGEID=1900637,https://www.oregon.gov/bcd/Formslibrary/2948.pdf');" TargetMode="External"/><Relationship Id="rId13" Type="http://schemas.openxmlformats.org/officeDocument/2006/relationships/hyperlink" Target="mailto:records@umatillacounty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12" Type="http://schemas.openxmlformats.org/officeDocument/2006/relationships/hyperlink" Target="javascript:HandleLink('cpe_1899051_0','CPNEWWIN:Remove%20from%20Deed%20Records%5etop=10,left=10,width=300,height=300,toolbar=1,location=1,directories=1,status=1,menubar=1,scrollbars=1,resizable=1@CP___PAGEID=1900646,https://www.oregon.gov/bcd/Formslibrary/5175.pdf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11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10" Type="http://schemas.openxmlformats.org/officeDocument/2006/relationships/hyperlink" Target="mailto:records@umatillacounty.net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HandleLink('cpe_1899051_0','CPNEWWIN:Manufactured%20to%20Real%20Property%5etop=10,left=10,width=300,height=300,toolbar=1,location=1,directories=1,status=1,menubar=1,scrollbars=1,resizable=1@CP___PAGEID=1900639,https://www.oregon.gov/bcd/Formslibrary/5176.pdf');" TargetMode="External"/><Relationship Id="rId14" Type="http://schemas.openxmlformats.org/officeDocument/2006/relationships/hyperlink" Target="javascript:HandleLink('cpe_1899051_0','CPNEWWIN:_blank%5etop=10,left=10,width=300,height=300,toolbar=1,location=1,directories=1,status=1,menubar=1,scrollbars=1,resizable=1@CP___PAGEID=1900575,https://www.oregon.gov/bcd/man-home-own/Pages/man-home-own-forms.aspx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Miller</dc:creator>
  <cp:lastModifiedBy>Monica Breshears</cp:lastModifiedBy>
  <cp:revision>2</cp:revision>
  <cp:lastPrinted>2021-04-30T20:58:00Z</cp:lastPrinted>
  <dcterms:created xsi:type="dcterms:W3CDTF">2021-07-23T17:10:00Z</dcterms:created>
  <dcterms:modified xsi:type="dcterms:W3CDTF">2021-07-23T17:10:00Z</dcterms:modified>
</cp:coreProperties>
</file>